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24D70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 w:rsidR="00267E9B">
        <w:rPr>
          <w:rFonts w:cs="Arial"/>
          <w:b/>
          <w:sz w:val="18"/>
          <w:szCs w:val="18"/>
          <w:lang w:val="en-ZA"/>
        </w:rPr>
        <w:t>MOBILE TELEPHONE NETWORKS HLDGS (PTY) LTD</w:t>
      </w:r>
      <w:r w:rsidR="00267E9B" w:rsidRPr="005E18B9">
        <w:rPr>
          <w:rFonts w:cs="Arial"/>
          <w:b/>
          <w:i/>
          <w:sz w:val="18"/>
          <w:szCs w:val="18"/>
          <w:lang w:val="en-ZA"/>
        </w:rPr>
        <w:t xml:space="preserve"> </w:t>
      </w:r>
      <w:r w:rsidR="00F61C02" w:rsidRPr="005E18B9">
        <w:rPr>
          <w:rFonts w:cs="Arial"/>
          <w:b/>
          <w:i/>
          <w:sz w:val="18"/>
          <w:szCs w:val="18"/>
          <w:lang w:val="en-ZA"/>
        </w:rPr>
        <w:t>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MTNC12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F61C02" w:rsidRPr="00C61E9A" w:rsidRDefault="007F4679" w:rsidP="00F61C02">
      <w:pPr>
        <w:suppressAutoHyphens/>
        <w:spacing w:line="288" w:lineRule="auto"/>
        <w:ind w:right="29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267E9B">
        <w:rPr>
          <w:rFonts w:cs="Arial"/>
          <w:b/>
          <w:sz w:val="18"/>
          <w:szCs w:val="18"/>
          <w:lang w:val="en-ZA"/>
        </w:rPr>
        <w:t>MOBILE TELEPHONE NETWORKS HLDGS (PTY) LTD</w:t>
      </w:r>
      <w:r w:rsidR="00267E9B">
        <w:rPr>
          <w:rFonts w:cs="Arial"/>
          <w:sz w:val="18"/>
          <w:szCs w:val="18"/>
          <w:lang w:val="en-ZA"/>
        </w:rPr>
        <w:t xml:space="preserve"> </w:t>
      </w:r>
      <w:r w:rsidR="005005DC">
        <w:rPr>
          <w:rFonts w:cs="Arial"/>
          <w:sz w:val="18"/>
          <w:szCs w:val="18"/>
          <w:lang w:val="en-ZA"/>
        </w:rPr>
        <w:t xml:space="preserve">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18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F61C02" w:rsidRPr="00C61E9A">
        <w:rPr>
          <w:rFonts w:cs="Arial"/>
          <w:b/>
          <w:sz w:val="18"/>
          <w:szCs w:val="18"/>
          <w:lang w:val="en-ZA"/>
        </w:rPr>
        <w:t>Domestic Medium Term Note Programme dated 24 June 2010.</w:t>
      </w:r>
    </w:p>
    <w:p w:rsidR="007F4679" w:rsidRPr="007A14BD" w:rsidRDefault="007F4679" w:rsidP="00F61C0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F61C02">
        <w:rPr>
          <w:rFonts w:cs="Arial"/>
          <w:b/>
          <w:sz w:val="18"/>
          <w:szCs w:val="18"/>
          <w:lang w:val="en-ZA"/>
        </w:rPr>
        <w:t>Zero 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10,000,000,000.00</w:t>
      </w:r>
    </w:p>
    <w:p w:rsidR="007F4679" w:rsidRPr="00F61C02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F61C02" w:rsidRPr="00F61C02">
        <w:rPr>
          <w:rFonts w:cs="Arial"/>
          <w:sz w:val="18"/>
          <w:szCs w:val="18"/>
          <w:lang w:val="en-ZA"/>
        </w:rPr>
        <w:t>R</w:t>
      </w:r>
      <w:r w:rsidR="00924D70">
        <w:rPr>
          <w:rFonts w:cs="Arial"/>
          <w:sz w:val="18"/>
          <w:szCs w:val="18"/>
          <w:lang w:val="en-ZA"/>
        </w:rPr>
        <w:t xml:space="preserve">   6,900,000,000.00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MTNC12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924D70">
        <w:rPr>
          <w:rFonts w:cs="Arial"/>
          <w:sz w:val="18"/>
          <w:szCs w:val="18"/>
          <w:lang w:val="en-ZA"/>
        </w:rPr>
        <w:t>400,000,000.00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924D70">
        <w:rPr>
          <w:rFonts w:cs="Arial"/>
          <w:sz w:val="18"/>
          <w:szCs w:val="18"/>
          <w:lang w:val="en-ZA"/>
        </w:rPr>
        <w:t>97.39060%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F61C02">
        <w:rPr>
          <w:rFonts w:cs="Arial"/>
          <w:b/>
          <w:sz w:val="18"/>
          <w:szCs w:val="18"/>
          <w:lang w:val="en-ZA"/>
        </w:rPr>
        <w:t>Indicator</w:t>
      </w:r>
      <w:r w:rsidR="00F61C02">
        <w:rPr>
          <w:rFonts w:cs="Arial"/>
          <w:b/>
          <w:sz w:val="18"/>
          <w:szCs w:val="18"/>
          <w:lang w:val="en-ZA"/>
        </w:rPr>
        <w:tab/>
      </w:r>
      <w:r w:rsidR="00F61C02" w:rsidRPr="00F61C02">
        <w:rPr>
          <w:rFonts w:cs="Arial"/>
          <w:sz w:val="18"/>
          <w:szCs w:val="18"/>
          <w:lang w:val="en-ZA"/>
        </w:rPr>
        <w:t xml:space="preserve">Zero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March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March</w:t>
      </w:r>
      <w:r w:rsidR="00F61C02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March</w:t>
      </w:r>
      <w:r w:rsidR="00F61C02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March</w:t>
      </w:r>
      <w:r w:rsidR="00F61C02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March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ZAG000099763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F61C02" w:rsidRDefault="00F61C02" w:rsidP="00F61C02">
      <w:pPr>
        <w:pStyle w:val="BodyText"/>
        <w:spacing w:before="0" w:after="0" w:line="360" w:lineRule="auto"/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 xml:space="preserve">Cynthia </w:t>
      </w:r>
      <w:proofErr w:type="spellStart"/>
      <w:r>
        <w:rPr>
          <w:rFonts w:eastAsia="Batang"/>
          <w:sz w:val="18"/>
          <w:szCs w:val="18"/>
        </w:rPr>
        <w:t>Heyneke</w:t>
      </w:r>
      <w:proofErr w:type="spellEnd"/>
      <w:r w:rsidRPr="009763B2">
        <w:rPr>
          <w:rFonts w:eastAsia="Batang"/>
          <w:sz w:val="18"/>
          <w:szCs w:val="18"/>
        </w:rPr>
        <w:t xml:space="preserve">     </w:t>
      </w:r>
      <w:r>
        <w:rPr>
          <w:rFonts w:eastAsia="Batang"/>
          <w:sz w:val="18"/>
          <w:szCs w:val="18"/>
        </w:rPr>
        <w:tab/>
      </w:r>
      <w:r w:rsidRPr="009763B2">
        <w:rPr>
          <w:rFonts w:eastAsia="Batang"/>
          <w:sz w:val="18"/>
          <w:szCs w:val="18"/>
        </w:rPr>
        <w:t xml:space="preserve"> </w:t>
      </w:r>
      <w:r>
        <w:rPr>
          <w:rFonts w:eastAsia="Batang"/>
          <w:sz w:val="18"/>
          <w:szCs w:val="18"/>
        </w:rPr>
        <w:tab/>
      </w:r>
      <w:proofErr w:type="gramStart"/>
      <w:r w:rsidRPr="009763B2">
        <w:rPr>
          <w:rFonts w:eastAsia="Batang"/>
          <w:sz w:val="18"/>
          <w:szCs w:val="18"/>
        </w:rPr>
        <w:t>The</w:t>
      </w:r>
      <w:proofErr w:type="gramEnd"/>
      <w:r>
        <w:rPr>
          <w:rFonts w:eastAsia="Batang"/>
          <w:sz w:val="18"/>
          <w:szCs w:val="18"/>
        </w:rPr>
        <w:t xml:space="preserve"> </w:t>
      </w:r>
      <w:r w:rsidRPr="009763B2">
        <w:rPr>
          <w:rFonts w:eastAsia="Batang"/>
          <w:sz w:val="18"/>
          <w:szCs w:val="18"/>
        </w:rPr>
        <w:t>Standard</w:t>
      </w:r>
      <w:r>
        <w:rPr>
          <w:rFonts w:eastAsia="Batang"/>
          <w:sz w:val="18"/>
          <w:szCs w:val="18"/>
        </w:rPr>
        <w:t xml:space="preserve"> Bank of SA Ltd  </w:t>
      </w:r>
      <w:r>
        <w:rPr>
          <w:rFonts w:eastAsia="Batang"/>
          <w:sz w:val="18"/>
          <w:szCs w:val="18"/>
        </w:rPr>
        <w:tab/>
        <w:t>(011) 378 8114</w:t>
      </w:r>
    </w:p>
    <w:p w:rsidR="00F61C02" w:rsidRDefault="00F61C02" w:rsidP="00F61C02">
      <w:pPr>
        <w:spacing w:line="360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F61C02" w:rsidRPr="005005DC" w:rsidRDefault="00F61C02" w:rsidP="00F61C02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24D7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24D7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24D7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24D7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67E9B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4D70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1C02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16E2120-0CAE-4267-A027-7C1196745186}"/>
</file>

<file path=customXml/itemProps2.xml><?xml version="1.0" encoding="utf-8"?>
<ds:datastoreItem xmlns:ds="http://schemas.openxmlformats.org/officeDocument/2006/customXml" ds:itemID="{5AECB2A7-113A-4BE9-ABA9-3BF833BF4D97}"/>
</file>

<file path=customXml/itemProps3.xml><?xml version="1.0" encoding="utf-8"?>
<ds:datastoreItem xmlns:ds="http://schemas.openxmlformats.org/officeDocument/2006/customXml" ds:itemID="{1251F318-B97A-46D9-A716-513F44F72BE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1268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Listing-MTNC12-18Sep2012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2012-09-18T09:11:00Z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174700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